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6A1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1261" w:firstLineChars="450"/>
        <w:jc w:val="left"/>
        <w:rPr>
          <w:rFonts w:hint="default" w:ascii="Calibri" w:hAnsi="Calibri" w:eastAsia="sans-serif" w:cs="Calibri"/>
          <w:b/>
          <w:bCs/>
          <w:i w:val="0"/>
          <w:iCs w:val="0"/>
          <w:caps w:val="0"/>
          <w:color w:val="000000" w:themeColor="text1"/>
          <w:spacing w:val="0"/>
          <w:sz w:val="28"/>
          <w:szCs w:val="28"/>
          <w:shd w:val="clear" w:color="auto" w:fill="auto"/>
          <w14:textFill>
            <w14:solidFill>
              <w14:schemeClr w14:val="tx1"/>
            </w14:solidFill>
          </w14:textFill>
        </w:rPr>
      </w:pPr>
      <w:bookmarkStart w:id="0" w:name="_GoBack"/>
      <w:bookmarkEnd w:id="0"/>
      <w:r>
        <w:rPr>
          <w:rFonts w:hint="default" w:ascii="Calibri" w:hAnsi="Calibri" w:eastAsia="sans-serif" w:cs="Calibri"/>
          <w:b/>
          <w:bCs/>
          <w:i w:val="0"/>
          <w:iCs w:val="0"/>
          <w:caps w:val="0"/>
          <w:color w:val="000000" w:themeColor="text1"/>
          <w:spacing w:val="0"/>
          <w:sz w:val="28"/>
          <w:szCs w:val="28"/>
          <w:bdr w:val="none" w:color="auto" w:sz="0" w:space="0"/>
          <w:shd w:val="clear" w:color="auto" w:fill="auto"/>
          <w14:textFill>
            <w14:solidFill>
              <w14:schemeClr w14:val="tx1"/>
            </w14:solidFill>
          </w14:textFill>
        </w:rPr>
        <w:t>Братислава и Виена во Март 2026</w:t>
      </w:r>
    </w:p>
    <w:p w14:paraId="2E68E18D">
      <w:pPr>
        <w:pStyle w:val="8"/>
        <w:keepNext w:val="0"/>
        <w:keepLines w:val="0"/>
        <w:widowControl/>
        <w:suppressLineNumbers w:val="0"/>
        <w:spacing w:before="0" w:beforeAutospacing="0"/>
        <w:ind w:left="0" w:right="0"/>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ans-serif" w:cs="Calibri"/>
          <w:color w:val="000000" w:themeColor="text1"/>
          <w:sz w:val="24"/>
          <w:szCs w:val="24"/>
          <w:bdr w:val="none" w:color="auto" w:sz="0" w:space="0"/>
          <w:shd w:val="clear" w:color="auto" w:fill="auto"/>
          <w14:textFill>
            <w14:solidFill>
              <w14:schemeClr w14:val="tx1"/>
            </w14:solidFill>
          </w14:textFill>
        </w:rPr>
        <w:br w:type="textWrapping"/>
      </w:r>
      <w:r>
        <w:rPr>
          <w:rFonts w:hint="default" w:ascii="Calibri" w:hAnsi="Calibri" w:eastAsia="sans-serif" w:cs="Calibri"/>
          <w:color w:val="000000" w:themeColor="text1"/>
          <w:sz w:val="24"/>
          <w:szCs w:val="24"/>
          <w:bdr w:val="none" w:color="auto" w:sz="0" w:space="0"/>
          <w:shd w:val="clear" w:color="auto" w:fill="auto"/>
          <w14:textFill>
            <w14:solidFill>
              <w14:schemeClr w14:val="tx1"/>
            </w14:solidFill>
          </w14:textFill>
        </w:rPr>
        <w:t>Братислава порано била позната како Пресбург,градот има богата историја и бил крунисувачки град на унгарските кралеви.Во минатото бил под влијание на Келтите,Римјаните,Германите,Словените и Хабсбурзите.</w:t>
      </w:r>
    </w:p>
    <w:p w14:paraId="394AD1C6">
      <w:pPr>
        <w:pStyle w:val="8"/>
        <w:keepNext w:val="0"/>
        <w:keepLines w:val="0"/>
        <w:widowControl/>
        <w:suppressLineNumbers w:val="0"/>
        <w:spacing w:before="0" w:beforeAutospacing="0"/>
        <w:ind w:left="0" w:right="0"/>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ans-serif" w:cs="Calibri"/>
          <w:color w:val="000000" w:themeColor="text1"/>
          <w:sz w:val="24"/>
          <w:szCs w:val="24"/>
          <w:bdr w:val="none" w:color="auto" w:sz="0" w:space="0"/>
          <w:shd w:val="clear" w:color="auto" w:fill="auto"/>
          <w14:textFill>
            <w14:solidFill>
              <w14:schemeClr w14:val="tx1"/>
            </w14:solidFill>
          </w14:textFill>
        </w:rPr>
        <w:t>Виена… била центар на Хабсбуршката монархија и главен град на Австро-Унгарското царство.Богата со барокна архитектура,дворци и историски згради.Дом на многу композитори,уметници и мислители од 18-ти и 19-ти век…</w:t>
      </w:r>
    </w:p>
    <w:p w14:paraId="034250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Calibri" w:hAnsi="Calibri" w:eastAsia="sans-serif" w:cs="Calibri"/>
          <w:b/>
          <w:bCs/>
          <w:color w:val="000000" w:themeColor="text1"/>
          <w:sz w:val="24"/>
          <w:szCs w:val="24"/>
          <w:shd w:val="clear" w:color="auto" w:fill="auto"/>
          <w14:textFill>
            <w14:solidFill>
              <w14:schemeClr w14:val="tx1"/>
            </w14:solidFill>
          </w14:textFill>
        </w:rPr>
      </w:pPr>
      <w:r>
        <w:rPr>
          <w:rFonts w:hint="default" w:ascii="Calibri" w:hAnsi="Calibri" w:eastAsia="sans-serif" w:cs="Calibri"/>
          <w:b/>
          <w:bCs/>
          <w:i w:val="0"/>
          <w:iCs w:val="0"/>
          <w:caps w:val="0"/>
          <w:color w:val="000000" w:themeColor="text1"/>
          <w:spacing w:val="0"/>
          <w:sz w:val="24"/>
          <w:szCs w:val="24"/>
          <w:bdr w:val="none" w:color="auto" w:sz="0" w:space="0"/>
          <w:shd w:val="clear" w:color="auto" w:fill="auto"/>
          <w14:textFill>
            <w14:solidFill>
              <w14:schemeClr w14:val="tx1"/>
            </w14:solidFill>
          </w14:textFill>
        </w:rPr>
        <w:t>Што е вклучено во цената</w:t>
      </w:r>
    </w:p>
    <w:p w14:paraId="0E5613C9">
      <w:pPr>
        <w:pStyle w:val="8"/>
        <w:keepNext w:val="0"/>
        <w:keepLines w:val="0"/>
        <w:widowControl/>
        <w:suppressLineNumbers w:val="0"/>
        <w:spacing w:before="0" w:beforeAutospacing="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4"/>
          <w:szCs w:val="24"/>
          <w:shd w:val="clear" w:color="auto" w:fill="auto"/>
          <w14:textFill>
            <w14:solidFill>
              <w14:schemeClr w14:val="tx1"/>
            </w14:solidFill>
          </w14:textFill>
        </w:rPr>
        <w:t>2 ноќевања со појадок во хотел со 3*</w:t>
      </w:r>
    </w:p>
    <w:p w14:paraId="707E81EE">
      <w:pPr>
        <w:pStyle w:val="8"/>
        <w:keepNext w:val="0"/>
        <w:keepLines w:val="0"/>
        <w:widowControl/>
        <w:suppressLineNumbers w:val="0"/>
        <w:spacing w:before="0" w:beforeAutospacing="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4"/>
          <w:szCs w:val="24"/>
          <w:shd w:val="clear" w:color="auto" w:fill="auto"/>
          <w14:textFill>
            <w14:solidFill>
              <w14:schemeClr w14:val="tx1"/>
            </w14:solidFill>
          </w14:textFill>
        </w:rPr>
        <w:t>Авионски билет Скопје-Братислава-Скопје со WIZZ AIR</w:t>
      </w:r>
    </w:p>
    <w:p w14:paraId="19DEA96F">
      <w:pPr>
        <w:pStyle w:val="8"/>
        <w:keepNext w:val="0"/>
        <w:keepLines w:val="0"/>
        <w:widowControl/>
        <w:suppressLineNumbers w:val="0"/>
        <w:spacing w:before="0" w:beforeAutospacing="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4"/>
          <w:szCs w:val="24"/>
          <w:shd w:val="clear" w:color="auto" w:fill="auto"/>
          <w14:textFill>
            <w14:solidFill>
              <w14:schemeClr w14:val="tx1"/>
            </w14:solidFill>
          </w14:textFill>
        </w:rPr>
        <w:t>Рачен багаж до 8 килограми со димензии 40x30x20</w:t>
      </w:r>
    </w:p>
    <w:p w14:paraId="11308209">
      <w:pPr>
        <w:pStyle w:val="8"/>
        <w:keepNext w:val="0"/>
        <w:keepLines w:val="0"/>
        <w:widowControl/>
        <w:suppressLineNumbers w:val="0"/>
        <w:spacing w:before="0" w:beforeAutospacing="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4"/>
          <w:szCs w:val="24"/>
          <w:shd w:val="clear" w:color="auto" w:fill="auto"/>
          <w14:textFill>
            <w14:solidFill>
              <w14:schemeClr w14:val="tx1"/>
            </w14:solidFill>
          </w14:textFill>
        </w:rPr>
        <w:t>Трансфер од аеродром до хотел и назад</w:t>
      </w:r>
    </w:p>
    <w:p w14:paraId="1047E247">
      <w:pPr>
        <w:pStyle w:val="8"/>
        <w:keepNext w:val="0"/>
        <w:keepLines w:val="0"/>
        <w:widowControl/>
        <w:suppressLineNumbers w:val="0"/>
        <w:spacing w:before="0" w:beforeAutospacing="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4"/>
          <w:szCs w:val="24"/>
          <w:shd w:val="clear" w:color="auto" w:fill="auto"/>
          <w14:textFill>
            <w14:solidFill>
              <w14:schemeClr w14:val="tx1"/>
            </w14:solidFill>
          </w14:textFill>
        </w:rPr>
        <w:t>Посета и разглед со локален водич на Виена</w:t>
      </w:r>
    </w:p>
    <w:p w14:paraId="4D26208D">
      <w:pPr>
        <w:pStyle w:val="8"/>
        <w:keepNext w:val="0"/>
        <w:keepLines w:val="0"/>
        <w:widowControl/>
        <w:suppressLineNumbers w:val="0"/>
        <w:spacing w:before="0" w:beforeAutospacing="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4"/>
          <w:szCs w:val="24"/>
          <w:shd w:val="clear" w:color="auto" w:fill="auto"/>
          <w14:textFill>
            <w14:solidFill>
              <w14:schemeClr w14:val="tx1"/>
            </w14:solidFill>
          </w14:textFill>
        </w:rPr>
        <w:t>Посета на Братислава</w:t>
      </w:r>
    </w:p>
    <w:p w14:paraId="3412843C">
      <w:pPr>
        <w:pStyle w:val="8"/>
        <w:keepNext w:val="0"/>
        <w:keepLines w:val="0"/>
        <w:widowControl/>
        <w:suppressLineNumbers w:val="0"/>
        <w:spacing w:before="0" w:beforeAutospacing="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4"/>
          <w:szCs w:val="24"/>
          <w:shd w:val="clear" w:color="auto" w:fill="auto"/>
          <w14:textFill>
            <w14:solidFill>
              <w14:schemeClr w14:val="tx1"/>
            </w14:solidFill>
          </w14:textFill>
        </w:rPr>
        <w:t>Лиценциран придружник</w:t>
      </w:r>
    </w:p>
    <w:p w14:paraId="7BC6A4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Calibri" w:hAnsi="Calibri" w:eastAsia="sans-serif" w:cs="Calibri"/>
          <w:b/>
          <w:bCs/>
          <w:color w:val="000000" w:themeColor="text1"/>
          <w:sz w:val="24"/>
          <w:szCs w:val="24"/>
          <w:shd w:val="clear" w:color="auto" w:fill="auto"/>
          <w14:textFill>
            <w14:solidFill>
              <w14:schemeClr w14:val="tx1"/>
            </w14:solidFill>
          </w14:textFill>
        </w:rPr>
      </w:pPr>
      <w:r>
        <w:rPr>
          <w:rFonts w:hint="default" w:ascii="Calibri" w:hAnsi="Calibri" w:eastAsia="sans-serif" w:cs="Calibri"/>
          <w:b/>
          <w:bCs/>
          <w:i w:val="0"/>
          <w:iCs w:val="0"/>
          <w:caps w:val="0"/>
          <w:color w:val="000000" w:themeColor="text1"/>
          <w:spacing w:val="0"/>
          <w:sz w:val="24"/>
          <w:szCs w:val="24"/>
          <w:bdr w:val="none" w:color="auto" w:sz="0" w:space="0"/>
          <w:shd w:val="clear" w:color="auto" w:fill="auto"/>
          <w14:textFill>
            <w14:solidFill>
              <w14:schemeClr w14:val="tx1"/>
            </w14:solidFill>
          </w14:textFill>
        </w:rPr>
        <w:t>Што не е вклучено во цената</w:t>
      </w:r>
    </w:p>
    <w:p w14:paraId="71298AE1">
      <w:pPr>
        <w:pStyle w:val="8"/>
        <w:keepNext w:val="0"/>
        <w:keepLines w:val="0"/>
        <w:widowControl/>
        <w:suppressLineNumbers w:val="0"/>
        <w:spacing w:before="0" w:beforeAutospacing="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4"/>
          <w:szCs w:val="24"/>
          <w:shd w:val="clear" w:color="auto" w:fill="auto"/>
          <w14:textFill>
            <w14:solidFill>
              <w14:schemeClr w14:val="tx1"/>
            </w14:solidFill>
          </w14:textFill>
        </w:rPr>
        <w:t>Патничко осигурување</w:t>
      </w:r>
    </w:p>
    <w:p w14:paraId="301BF706">
      <w:pPr>
        <w:pStyle w:val="8"/>
        <w:keepNext w:val="0"/>
        <w:keepLines w:val="0"/>
        <w:widowControl/>
        <w:suppressLineNumbers w:val="0"/>
        <w:spacing w:before="0" w:beforeAutospacing="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4"/>
          <w:szCs w:val="24"/>
          <w:shd w:val="clear" w:color="auto" w:fill="auto"/>
          <w14:textFill>
            <w14:solidFill>
              <w14:schemeClr w14:val="tx1"/>
            </w14:solidFill>
          </w14:textFill>
        </w:rPr>
        <w:t>Туристичка такса</w:t>
      </w:r>
    </w:p>
    <w:p w14:paraId="0E75918F">
      <w:pPr>
        <w:pStyle w:val="8"/>
        <w:keepNext w:val="0"/>
        <w:keepLines w:val="0"/>
        <w:widowControl/>
        <w:suppressLineNumbers w:val="0"/>
        <w:spacing w:before="0" w:beforeAutospacing="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4"/>
          <w:szCs w:val="24"/>
          <w:shd w:val="clear" w:color="auto" w:fill="auto"/>
          <w14:textFill>
            <w14:solidFill>
              <w14:schemeClr w14:val="tx1"/>
            </w14:solidFill>
          </w14:textFill>
        </w:rPr>
        <w:t>Индивидуални трошоци (влезници за музеите)</w:t>
      </w:r>
    </w:p>
    <w:p w14:paraId="203271D2">
      <w:pPr>
        <w:pStyle w:val="8"/>
        <w:keepNext w:val="0"/>
        <w:keepLines w:val="0"/>
        <w:widowControl/>
        <w:suppressLineNumbers w:val="0"/>
        <w:spacing w:before="0" w:beforeAutospacing="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4"/>
          <w:szCs w:val="24"/>
          <w:shd w:val="clear" w:color="auto" w:fill="auto"/>
          <w14:textFill>
            <w14:solidFill>
              <w14:schemeClr w14:val="tx1"/>
            </w14:solidFill>
          </w14:textFill>
        </w:rPr>
        <w:t>Факултативен ручек во Пивница</w:t>
      </w:r>
    </w:p>
    <w:p w14:paraId="4A322B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Calibri" w:hAnsi="Calibri" w:eastAsia="sans-serif" w:cs="Calibri"/>
          <w:b/>
          <w:bCs/>
          <w:color w:val="000000" w:themeColor="text1"/>
          <w:sz w:val="24"/>
          <w:szCs w:val="24"/>
          <w:shd w:val="clear" w:color="auto" w:fill="auto"/>
          <w14:textFill>
            <w14:solidFill>
              <w14:schemeClr w14:val="tx1"/>
            </w14:solidFill>
          </w14:textFill>
        </w:rPr>
      </w:pPr>
      <w:r>
        <w:rPr>
          <w:rFonts w:hint="default" w:ascii="Calibri" w:hAnsi="Calibri" w:eastAsia="sans-serif" w:cs="Calibri"/>
          <w:b/>
          <w:bCs/>
          <w:i w:val="0"/>
          <w:iCs w:val="0"/>
          <w:caps w:val="0"/>
          <w:color w:val="000000" w:themeColor="text1"/>
          <w:spacing w:val="0"/>
          <w:sz w:val="24"/>
          <w:szCs w:val="24"/>
          <w:bdr w:val="none" w:color="auto" w:sz="0" w:space="0"/>
          <w:shd w:val="clear" w:color="auto" w:fill="auto"/>
          <w14:textFill>
            <w14:solidFill>
              <w14:schemeClr w14:val="tx1"/>
            </w14:solidFill>
          </w14:textFill>
        </w:rPr>
        <w:t>План и програма</w:t>
      </w:r>
    </w:p>
    <w:p w14:paraId="03C4E8F0">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left"/>
        <w:rPr>
          <w:rFonts w:hint="default" w:ascii="Calibri" w:hAnsi="Calibri" w:eastAsia="Segoe UI" w:cs="Calibri"/>
          <w:i w:val="0"/>
          <w:iCs w:val="0"/>
          <w:caps w:val="0"/>
          <w:color w:val="000000" w:themeColor="text1"/>
          <w:spacing w:val="0"/>
          <w:sz w:val="24"/>
          <w:szCs w:val="24"/>
          <w:shd w:val="clear" w:color="auto" w:fill="auto"/>
          <w14:textFill>
            <w14:solidFill>
              <w14:schemeClr w14:val="tx1"/>
            </w14:solidFill>
          </w14:textFill>
        </w:rPr>
      </w:pPr>
      <w:r>
        <w:rPr>
          <w:rStyle w:val="6"/>
          <w:rFonts w:hint="default" w:ascii="Calibri" w:hAnsi="Calibri" w:eastAsia="Segoe UI" w:cs="Calibri"/>
          <w:i w:val="0"/>
          <w:iCs w:val="0"/>
          <w:caps w:val="0"/>
          <w:color w:val="000000" w:themeColor="text1"/>
          <w:spacing w:val="0"/>
          <w:kern w:val="0"/>
          <w:sz w:val="24"/>
          <w:szCs w:val="24"/>
          <w:bdr w:val="none" w:color="auto" w:sz="0" w:space="0"/>
          <w:shd w:val="clear" w:color="auto" w:fill="auto"/>
          <w:lang w:val="en-US" w:eastAsia="zh-CN" w:bidi="ar"/>
          <w14:textFill>
            <w14:solidFill>
              <w14:schemeClr w14:val="tx1"/>
            </w14:solidFill>
          </w14:textFill>
        </w:rPr>
        <w:t>20.03.2026 (петок)</w:t>
      </w:r>
    </w:p>
    <w:p w14:paraId="33C101E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15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Состанок на групата на Меѓународниот аеродром во Скопје во 10:00h . Летот Скопје-Братислава е во 12:05 h. По слетувањето, следува трансфер од аеродромот во Братислава до хотелот. Сместување. По сместувањето посета на центарот на Братислава, на стариот град (познатиот Братиславски таетар, операта, портата Св. Михаил, Катедралата Св. Мартин и познатиот  Братиславски замок). Слободно време за прошетка во околината на хотелот, посета на некоја локална пивница или одмор.</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p>
    <w:p w14:paraId="405DC764">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left"/>
        <w:rPr>
          <w:rFonts w:hint="default" w:ascii="Calibri" w:hAnsi="Calibri" w:eastAsia="Segoe UI" w:cs="Calibri"/>
          <w:i w:val="0"/>
          <w:iCs w:val="0"/>
          <w:caps w:val="0"/>
          <w:color w:val="000000" w:themeColor="text1"/>
          <w:spacing w:val="0"/>
          <w:sz w:val="24"/>
          <w:szCs w:val="24"/>
          <w:shd w:val="clear" w:color="auto" w:fill="auto"/>
          <w14:textFill>
            <w14:solidFill>
              <w14:schemeClr w14:val="tx1"/>
            </w14:solidFill>
          </w14:textFill>
        </w:rPr>
      </w:pPr>
      <w:r>
        <w:rPr>
          <w:rStyle w:val="6"/>
          <w:rFonts w:hint="default" w:ascii="Calibri" w:hAnsi="Calibri" w:eastAsia="Segoe UI" w:cs="Calibri"/>
          <w:i w:val="0"/>
          <w:iCs w:val="0"/>
          <w:caps w:val="0"/>
          <w:color w:val="000000" w:themeColor="text1"/>
          <w:spacing w:val="0"/>
          <w:kern w:val="0"/>
          <w:sz w:val="24"/>
          <w:szCs w:val="24"/>
          <w:bdr w:val="none" w:color="auto" w:sz="0" w:space="0"/>
          <w:shd w:val="clear" w:color="auto" w:fill="auto"/>
          <w:lang w:val="en-US" w:eastAsia="zh-CN" w:bidi="ar"/>
          <w14:textFill>
            <w14:solidFill>
              <w14:schemeClr w14:val="tx1"/>
            </w14:solidFill>
          </w14:textFill>
        </w:rPr>
        <w:t>21.03.2026 (сабота)</w:t>
      </w:r>
    </w:p>
    <w:p w14:paraId="5FDCFBB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По појадокот, се упатуваме на целодневна посета на Виена, главниот град на Австрија. Започнуваме со разглед со локалниот водич, кој ќе не запознае со историјата, приказните, легендите и интригите на овој град. Пешачкиот разглед го започнуваме од дворецот Белведере, импозантен дворец изграден по нарачка на кралицата Марија Тереза, со својата бела боја на фасадата го добива и самото име Белведере. Од предната и задната страна на дворецот се направени едни од најубавите градини во светот, кои се користеле за прошетки, балови и уживање од страна на кралското семејство. Од таму, се упатуваме кон центарот на Виена, или познатиот РИНГШТРАСЕ. Ја посетуваме катедралата Карлсрихе (св. Чарлс), една од поголемите барокни цркви, продолжуваме кон истоимениот плоштад, Карлсплац каде се наоѓа и познатата Виенска Опера. Се упатуваме кон дворецот Хофбург, првиот и главен дворец во Империјата на Австрија. Огромно здание во централнииот дел на Виена, со прекрасен парк, прекрасна фасада, специјална покриена градина каде се одгледуваат растенија од целиот свет. Разгледот продолжува низ тесните улички на строгиот центар на Виена кон завршната точка на Штефанплац, каде се наоѓа една од најголемите Готски катедрали во светот, св.Стефан. По разгледот, слободно време за прошетка и индивидуални активности. Во договорено време се упатуваме назад кон Братислава. Во вечерните часови препорачуваме посета на локална таверна или пивница.</w:t>
      </w:r>
    </w:p>
    <w:p w14:paraId="5A405B3C">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left"/>
        <w:rPr>
          <w:rFonts w:hint="default" w:ascii="Calibri" w:hAnsi="Calibri" w:eastAsia="Segoe UI" w:cs="Calibri"/>
          <w:i w:val="0"/>
          <w:iCs w:val="0"/>
          <w:caps w:val="0"/>
          <w:color w:val="000000" w:themeColor="text1"/>
          <w:spacing w:val="0"/>
          <w:sz w:val="24"/>
          <w:szCs w:val="24"/>
          <w:shd w:val="clear" w:color="auto" w:fill="auto"/>
          <w14:textFill>
            <w14:solidFill>
              <w14:schemeClr w14:val="tx1"/>
            </w14:solidFill>
          </w14:textFill>
        </w:rPr>
      </w:pPr>
      <w:r>
        <w:rPr>
          <w:rStyle w:val="6"/>
          <w:rFonts w:hint="default" w:ascii="Calibri" w:hAnsi="Calibri" w:eastAsia="Segoe UI" w:cs="Calibri"/>
          <w:i w:val="0"/>
          <w:iCs w:val="0"/>
          <w:caps w:val="0"/>
          <w:color w:val="000000" w:themeColor="text1"/>
          <w:spacing w:val="0"/>
          <w:kern w:val="0"/>
          <w:sz w:val="24"/>
          <w:szCs w:val="24"/>
          <w:bdr w:val="none" w:color="auto" w:sz="0" w:space="0"/>
          <w:shd w:val="clear" w:color="auto" w:fill="auto"/>
          <w:lang w:val="en-US" w:eastAsia="zh-CN" w:bidi="ar"/>
          <w14:textFill>
            <w14:solidFill>
              <w14:schemeClr w14:val="tx1"/>
            </w14:solidFill>
          </w14:textFill>
        </w:rPr>
        <w:t>22.03.2026 (недела)</w:t>
      </w:r>
    </w:p>
    <w:p w14:paraId="1BDBC8A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По појадокот во хотел, започнуваме со посета на централниот дел на Братислава. Братислава е еден од најшармантните главни градови кој се наоѓа на реката Дунав, град во кој се одвивале сите крунисувања на големите императори на Австро Унгарија. Разгледот го започнуваме пред националниот Словачки театар, изграден кон крајот на 19ти век, кој е изграден во нов и уникатен архитектонски стил. Разгледотт го продолжуваме кон главниот плоштад на Братислава, каде што се наоѓа градската палата, познатата кардиналска палата, Максимилијановата фонтана, скриените пасажи низ старите улички, портата на св.Михаил, една од најобезбедените порти во светот, позната како Барбакан. Продолжуваме кон Готската катедрала св. Мартин, која го краси градот со својата златна кула, еден од највисоките покриви на градот. Разгледот го завршуваме на ридот каде што е изграден замокот на Братислава, каде може да уживаме во еден од најубавите видиковци на реката Дунав. По разгледот, можност за организиран факултативен ручек во уникатна братиславска пивница. Слободно време за индивидуални активности. Во договорено време се упатуваме кон аеродромот. Летот Братислава-Скопје е во 12:50 h.</w:t>
      </w:r>
    </w:p>
    <w:p w14:paraId="64870C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Calibri" w:hAnsi="Calibri" w:eastAsia="sans-serif" w:cs="Calibri"/>
          <w:b/>
          <w:bCs/>
          <w:color w:val="000000" w:themeColor="text1"/>
          <w:sz w:val="24"/>
          <w:szCs w:val="24"/>
          <w:shd w:val="clear" w:color="auto" w:fill="auto"/>
          <w14:textFill>
            <w14:solidFill>
              <w14:schemeClr w14:val="tx1"/>
            </w14:solidFill>
          </w14:textFill>
        </w:rPr>
      </w:pPr>
      <w:r>
        <w:rPr>
          <w:rFonts w:hint="default" w:ascii="Calibri" w:hAnsi="Calibri" w:eastAsia="sans-serif" w:cs="Calibri"/>
          <w:b/>
          <w:bCs/>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ans-serif" w:cs="Calibri"/>
          <w:b/>
          <w:bCs/>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ans-serif" w:cs="Calibri"/>
          <w:b/>
          <w:bCs/>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ans-serif" w:cs="Calibri"/>
          <w:b/>
          <w:bCs/>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ans-serif" w:cs="Calibri"/>
          <w:b/>
          <w:bCs/>
          <w:i w:val="0"/>
          <w:iCs w:val="0"/>
          <w:caps w:val="0"/>
          <w:color w:val="000000" w:themeColor="text1"/>
          <w:spacing w:val="0"/>
          <w:sz w:val="24"/>
          <w:szCs w:val="24"/>
          <w:bdr w:val="none" w:color="auto" w:sz="0" w:space="0"/>
          <w:shd w:val="clear" w:color="auto" w:fill="auto"/>
          <w14:textFill>
            <w14:solidFill>
              <w14:schemeClr w14:val="tx1"/>
            </w14:solidFill>
          </w14:textFill>
        </w:rPr>
        <w:t>Важно</w:t>
      </w:r>
    </w:p>
    <w:p w14:paraId="457BABAD">
      <w:pPr>
        <w:pStyle w:val="8"/>
        <w:keepNext w:val="0"/>
        <w:keepLines w:val="0"/>
        <w:widowControl/>
        <w:suppressLineNumbers w:val="0"/>
        <w:spacing w:before="0" w:beforeAutospacing="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4"/>
          <w:szCs w:val="24"/>
          <w:shd w:val="clear" w:color="auto" w:fill="auto"/>
          <w14:textFill>
            <w14:solidFill>
              <w14:schemeClr w14:val="tx1"/>
            </w14:solidFill>
          </w14:textFill>
        </w:rPr>
        <w:t>За реализација на овој аранжман се потребни минимум 20 патници.</w:t>
      </w:r>
    </w:p>
    <w:p w14:paraId="6DCBE6C0">
      <w:pPr>
        <w:pStyle w:val="8"/>
        <w:keepNext w:val="0"/>
        <w:keepLines w:val="0"/>
        <w:widowControl/>
        <w:suppressLineNumbers w:val="0"/>
        <w:spacing w:before="0" w:beforeAutospacing="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4"/>
          <w:szCs w:val="24"/>
          <w:shd w:val="clear" w:color="auto" w:fill="auto"/>
          <w14:textFill>
            <w14:solidFill>
              <w14:schemeClr w14:val="tx1"/>
            </w14:solidFill>
          </w14:textFill>
        </w:rPr>
        <w:t>Задолжителна проверка на пасошот. Треба да има минимум важност 6 месеци</w:t>
      </w:r>
    </w:p>
    <w:p w14:paraId="57F90D75">
      <w:pPr>
        <w:pStyle w:val="8"/>
        <w:keepNext w:val="0"/>
        <w:keepLines w:val="0"/>
        <w:widowControl/>
        <w:suppressLineNumbers w:val="0"/>
        <w:spacing w:before="0" w:beforeAutospacing="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4"/>
          <w:szCs w:val="24"/>
          <w:shd w:val="clear" w:color="auto" w:fill="auto"/>
          <w14:textFill>
            <w14:solidFill>
              <w14:schemeClr w14:val="tx1"/>
            </w14:solidFill>
          </w14:textFill>
        </w:rPr>
        <w:t>Хотелот одредува на лице место во зависност од моменталната состојба каков тип на соба ќе добиете.</w:t>
      </w:r>
    </w:p>
    <w:p w14:paraId="72766F53">
      <w:pPr>
        <w:pStyle w:val="8"/>
        <w:keepNext w:val="0"/>
        <w:keepLines w:val="0"/>
        <w:widowControl/>
        <w:suppressLineNumbers w:val="0"/>
        <w:spacing w:before="0" w:beforeAutospacing="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4"/>
          <w:szCs w:val="24"/>
          <w:shd w:val="clear" w:color="auto" w:fill="auto"/>
          <w14:textFill>
            <w14:solidFill>
              <w14:schemeClr w14:val="tx1"/>
            </w14:solidFill>
          </w14:textFill>
        </w:rPr>
        <w:t>Резервации за одреден кат или страна не е можна.</w:t>
      </w:r>
    </w:p>
    <w:p w14:paraId="2DF10685">
      <w:pPr>
        <w:pStyle w:val="8"/>
        <w:keepNext w:val="0"/>
        <w:keepLines w:val="0"/>
        <w:widowControl/>
        <w:suppressLineNumbers w:val="0"/>
        <w:spacing w:before="0" w:beforeAutospacing="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4"/>
          <w:szCs w:val="24"/>
          <w:shd w:val="clear" w:color="auto" w:fill="auto"/>
          <w14:textFill>
            <w14:solidFill>
              <w14:schemeClr w14:val="tx1"/>
            </w14:solidFill>
          </w14:textFill>
        </w:rPr>
        <w:t>Доплата за еднокреветна соба 80 евра</w:t>
      </w:r>
    </w:p>
    <w:p w14:paraId="2AC32916">
      <w:pPr>
        <w:pStyle w:val="8"/>
        <w:keepNext w:val="0"/>
        <w:keepLines w:val="0"/>
        <w:widowControl/>
        <w:suppressLineNumbers w:val="0"/>
        <w:spacing w:before="0" w:beforeAutospacing="0"/>
        <w:jc w:val="left"/>
        <w:rPr>
          <w:rFonts w:hint="default" w:ascii="Calibri" w:hAnsi="Calibri" w:cs="Calibri"/>
          <w:color w:val="000000" w:themeColor="text1"/>
          <w:sz w:val="24"/>
          <w:szCs w:val="24"/>
          <w:shd w:val="clear" w:color="auto" w:fill="auto"/>
          <w:lang w:val="mk-MK"/>
          <w14:textFill>
            <w14:solidFill>
              <w14:schemeClr w14:val="tx1"/>
            </w14:solidFill>
          </w14:textFill>
        </w:rPr>
      </w:pPr>
      <w:r>
        <w:rPr>
          <w:rStyle w:val="9"/>
          <w:rFonts w:hint="default" w:ascii="Calibri" w:hAnsi="Calibri" w:eastAsia="sans-serif" w:cs="Calibri"/>
          <w:b/>
          <w:bCs/>
          <w:i w:val="0"/>
          <w:iCs w:val="0"/>
          <w:caps w:val="0"/>
          <w:color w:val="000000" w:themeColor="text1"/>
          <w:spacing w:val="0"/>
          <w:sz w:val="24"/>
          <w:szCs w:val="24"/>
          <w:shd w:val="clear" w:color="auto" w:fill="auto"/>
          <w14:textFill>
            <w14:solidFill>
              <w14:schemeClr w14:val="tx1"/>
            </w14:solidFill>
          </w14:textFill>
        </w:rPr>
        <w:t>Агенцијата има право да направи промена на програмата според условите во текот на реализацијата. Важат условите за патување на Ескејп Травел и СКТМ</w:t>
      </w:r>
      <w:r>
        <w:rPr>
          <w:rStyle w:val="9"/>
          <w:rFonts w:hint="default" w:ascii="Calibri" w:hAnsi="Calibri" w:eastAsia="sans-serif" w:cs="Calibri"/>
          <w:b/>
          <w:bCs/>
          <w:i w:val="0"/>
          <w:iCs w:val="0"/>
          <w:caps w:val="0"/>
          <w:color w:val="000000" w:themeColor="text1"/>
          <w:spacing w:val="0"/>
          <w:sz w:val="24"/>
          <w:szCs w:val="24"/>
          <w:shd w:val="clear" w:color="auto" w:fill="auto"/>
          <w14:textFill>
            <w14:solidFill>
              <w14:schemeClr w14:val="tx1"/>
            </w14:solidFill>
          </w14:textFill>
        </w:rPr>
        <w:br w:type="textWrapping"/>
      </w:r>
      <w:r>
        <w:rPr>
          <w:rStyle w:val="9"/>
          <w:rFonts w:hint="default" w:ascii="Calibri" w:hAnsi="Calibri" w:eastAsia="sans-serif" w:cs="Calibri"/>
          <w:b/>
          <w:bCs/>
          <w:i w:val="0"/>
          <w:iCs w:val="0"/>
          <w:caps w:val="0"/>
          <w:color w:val="000000" w:themeColor="text1"/>
          <w:spacing w:val="0"/>
          <w:sz w:val="24"/>
          <w:szCs w:val="24"/>
          <w:shd w:val="clear" w:color="auto" w:fill="auto"/>
          <w14:textFill>
            <w14:solidFill>
              <w14:schemeClr w14:val="tx1"/>
            </w14:solidFill>
          </w14:textFill>
        </w:rPr>
        <w:br w:type="textWrapping"/>
      </w:r>
      <w:r>
        <w:rPr>
          <w:rStyle w:val="9"/>
          <w:rFonts w:hint="default" w:ascii="Calibri" w:hAnsi="Calibri" w:eastAsia="sans-serif" w:cs="Calibri"/>
          <w:b/>
          <w:bCs/>
          <w:i w:val="0"/>
          <w:iCs w:val="0"/>
          <w:caps w:val="0"/>
          <w:color w:val="000000" w:themeColor="text1"/>
          <w:spacing w:val="0"/>
          <w:sz w:val="24"/>
          <w:szCs w:val="24"/>
          <w:shd w:val="clear" w:color="auto" w:fill="auto"/>
          <w:lang w:val="mk-MK"/>
          <w14:textFill>
            <w14:solidFill>
              <w14:schemeClr w14:val="tx1"/>
            </w14:solidFill>
          </w14:textFill>
        </w:rPr>
        <w:t>РЕДОВНА ЦЕНА 289е</w:t>
      </w:r>
    </w:p>
    <w:p w14:paraId="3553EE72"/>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96F93"/>
    <w:rsid w:val="06F15AEF"/>
    <w:rsid w:val="7BE96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character" w:styleId="7">
    <w:name w:val="Hyperlink"/>
    <w:basedOn w:val="4"/>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2025-12-16T13:23:00Z</dcterms:created>
  <dc:creator>User</dc:creator>
  <cp:lastModifiedBy>User</cp:lastModifiedBy>
  <dcterms:modified xsi:type="dcterms:W3CDTF">2025-12-16T13:28:16Z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D92E58655868438B854E392DF8F057E4_11</vt:lpwstr>
  </property>
</Properties>
</file>