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3A4" w14:textId="36933773" w:rsidR="00C35C71" w:rsidRDefault="00AD213B" w:rsidP="00AD213B">
      <w:pPr>
        <w:pStyle w:val="bodytext"/>
        <w:shd w:val="clear" w:color="auto" w:fill="FFFFFF"/>
        <w:tabs>
          <w:tab w:val="left" w:pos="4095"/>
        </w:tabs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Остров Тасос – </w:t>
      </w:r>
      <w:r w:rsidR="00B012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вила </w:t>
      </w:r>
      <w:r w:rsidR="00B012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Dreamcatcher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 </w:t>
      </w:r>
    </w:p>
    <w:p w14:paraId="43E66D58" w14:textId="0748FA78" w:rsidR="00C35C71" w:rsidRDefault="00AD213B" w:rsidP="00C35C71">
      <w:pPr>
        <w:shd w:val="clear" w:color="auto" w:fill="FFFFFF"/>
        <w:spacing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D213B">
        <w:rPr>
          <w:rFonts w:cstheme="minorHAnsi"/>
          <w:color w:val="000000"/>
          <w:shd w:val="clear" w:color="auto" w:fill="FFFFFF"/>
          <w:lang w:val="mk-MK"/>
        </w:rPr>
        <w:t>Е</w:t>
      </w:r>
      <w:r w:rsidRPr="00AD213B">
        <w:rPr>
          <w:rFonts w:cstheme="minorHAnsi"/>
          <w:color w:val="000000"/>
          <w:shd w:val="clear" w:color="auto" w:fill="FFFFFF"/>
        </w:rPr>
        <w:t xml:space="preserve">скејп Травел за лето 2024 ви ја нуди Вила </w:t>
      </w:r>
      <w:r w:rsidR="00B012F2">
        <w:rPr>
          <w:rFonts w:cstheme="minorHAnsi"/>
          <w:color w:val="000000"/>
          <w:shd w:val="clear" w:color="auto" w:fill="FFFFFF"/>
        </w:rPr>
        <w:t>Dreamcatcher</w:t>
      </w:r>
      <w:r w:rsidRPr="00AD213B">
        <w:rPr>
          <w:rFonts w:cstheme="minorHAnsi"/>
          <w:color w:val="000000"/>
          <w:shd w:val="clear" w:color="auto" w:fill="FFFFFF"/>
        </w:rPr>
        <w:t xml:space="preserve"> на островот Тасос која е во сопствен закуп.</w:t>
      </w:r>
      <w:r w:rsidRPr="00AD213B">
        <w:rPr>
          <w:rFonts w:cstheme="minorHAnsi"/>
          <w:color w:val="000000"/>
        </w:rPr>
        <w:br/>
      </w:r>
      <w:r w:rsidRPr="00AD213B">
        <w:rPr>
          <w:rFonts w:cstheme="minorHAnsi"/>
          <w:color w:val="000000"/>
          <w:shd w:val="clear" w:color="auto" w:fill="FFFFFF"/>
        </w:rPr>
        <w:t>Тасос е најсеверниот грчки остров кој се наоѓа на околу 8 километри од пристаништето Керомоти, а најблискиот град е Кавала. Тасос по површина е 12-ти остров по големина во Грција. Островот е исто така име на најголемиот град на островот – Лименас Тасос, богат  со шуми, каменоломи од мермер, злато, маслиново масло и мед</w:t>
      </w:r>
    </w:p>
    <w:p w14:paraId="0CAA86BF" w14:textId="77777777" w:rsidR="00C35C71" w:rsidRPr="000A391F" w:rsidRDefault="00C35C71" w:rsidP="00C35C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</w:p>
    <w:p w14:paraId="04FFF747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Влегувањето во собите е после 14:00ч по локално време</w:t>
      </w:r>
    </w:p>
    <w:p w14:paraId="6ABE008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Напуштањето на собите е во 10:00ч по локално време</w:t>
      </w:r>
    </w:p>
    <w:p w14:paraId="16267164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A391F">
        <w:rPr>
          <w:rFonts w:eastAsia="Times New Roman" w:cstheme="minorHAnsi"/>
          <w:b/>
          <w:bCs/>
          <w:color w:val="000000" w:themeColor="text1"/>
        </w:rPr>
        <w:t>За резервација на цените пресметани со попуст е потребно целосна уплата</w:t>
      </w:r>
    </w:p>
    <w:p w14:paraId="5BD8CDF6" w14:textId="1CFA9F66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A391F">
        <w:rPr>
          <w:rFonts w:eastAsia="Times New Roman" w:cstheme="minorHAnsi"/>
          <w:color w:val="000000" w:themeColor="text1"/>
        </w:rPr>
        <w:t xml:space="preserve">Доплата за туристичка такса </w:t>
      </w:r>
      <w:r w:rsidR="00AD213B">
        <w:rPr>
          <w:rFonts w:eastAsia="Times New Roman" w:cstheme="minorHAnsi"/>
          <w:color w:val="000000" w:themeColor="text1"/>
          <w:lang w:val="mk-MK"/>
        </w:rPr>
        <w:t>1</w:t>
      </w:r>
      <w:r w:rsidRPr="000A391F">
        <w:rPr>
          <w:rFonts w:eastAsia="Times New Roman" w:cstheme="minorHAnsi"/>
          <w:color w:val="000000" w:themeColor="text1"/>
        </w:rPr>
        <w:t>.5е од ден ( Се плаќа во вилата кај соптсвениците)</w:t>
      </w:r>
    </w:p>
    <w:p w14:paraId="27623EE5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Цените се израз</w:t>
      </w:r>
      <w:r w:rsidRPr="000A391F">
        <w:rPr>
          <w:rFonts w:eastAsia="Times New Roman" w:cstheme="minorHAnsi"/>
          <w:color w:val="000000" w:themeColor="text1"/>
        </w:rPr>
        <w:t>ени во евра/ уплатата е во денарска противредност 1е = 62 денари</w:t>
      </w:r>
    </w:p>
    <w:p w14:paraId="7F139993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A391F">
        <w:rPr>
          <w:rFonts w:eastAsia="Times New Roman" w:cstheme="minorHAnsi"/>
          <w:color w:val="000000" w:themeColor="text1"/>
        </w:rPr>
        <w:t>Во апартманот е дозволено сместување на лица согласно со предвидениот капацитет т.е број на легла.</w:t>
      </w:r>
    </w:p>
    <w:p w14:paraId="04567C29" w14:textId="2A2CA4C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Бројот на соби кој може да се резервира со Early Booking попуст е ограничен!</w:t>
      </w:r>
    </w:p>
    <w:p w14:paraId="4D11C87D" w14:textId="495DC64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1601017C" w14:textId="3DE1C75E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Резервациите направени со Early Booking не може да се комбинират со ниту еден друг попуст</w:t>
      </w:r>
      <w:r>
        <w:rPr>
          <w:rFonts w:ascii="Roboto" w:hAnsi="Roboto"/>
          <w:color w:val="000000"/>
          <w:shd w:val="clear" w:color="auto" w:fill="FFFFFF"/>
        </w:rPr>
        <w:t>!</w:t>
      </w:r>
      <w:r>
        <w:rPr>
          <w:rFonts w:ascii="Roboto" w:hAnsi="Roboto"/>
          <w:color w:val="000000"/>
          <w:shd w:val="clear" w:color="auto" w:fill="FFFFFF"/>
        </w:rPr>
        <w:br/>
      </w:r>
      <w:r w:rsidRPr="00AD213B">
        <w:rPr>
          <w:rFonts w:cstheme="minorHAnsi"/>
          <w:color w:val="000000"/>
          <w:shd w:val="clear" w:color="auto" w:fill="FFFFFF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</w:t>
      </w:r>
      <w:r>
        <w:rPr>
          <w:rFonts w:ascii="Roboto" w:hAnsi="Roboto"/>
          <w:color w:val="000000"/>
          <w:shd w:val="clear" w:color="auto" w:fill="FFFFFF"/>
        </w:rPr>
        <w:t>.</w:t>
      </w:r>
    </w:p>
    <w:p w14:paraId="78554130" w14:textId="77777777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21260969" w14:textId="16027BD4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Гостите се должни првиот ден при влегување во собата да пријават било каков недостаток или оштета која ја забележале.</w:t>
      </w:r>
    </w:p>
    <w:p w14:paraId="5C327560" w14:textId="3304E14A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780298EB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A391F">
        <w:rPr>
          <w:rFonts w:eastAsia="Times New Roman" w:cstheme="minorHAnsi"/>
          <w:color w:val="000000" w:themeColor="text1"/>
        </w:rPr>
        <w:t>Ран букинг не се комбинират со други попусти</w:t>
      </w:r>
    </w:p>
    <w:p w14:paraId="16B16AEE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За отказ до 30 дена пред патувањето се задржува 5%</w:t>
      </w:r>
    </w:p>
    <w:p w14:paraId="2F5FF42B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За отказ од 29 до 22 дена пред патувањето се заджува 10%</w:t>
      </w:r>
    </w:p>
    <w:p w14:paraId="0F26E8F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За отказод  21 до 15 дена пред патувањето се задржува 20%</w:t>
      </w:r>
    </w:p>
    <w:p w14:paraId="62C33ECA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За отказод 14 до 08 дена пред патувањето се задржува 50%</w:t>
      </w:r>
    </w:p>
    <w:p w14:paraId="774CB208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За отказод 07 до 01 дена пред патувањето се задржува 90%</w:t>
      </w:r>
    </w:p>
    <w:p w14:paraId="5456D743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Ако патникот не се појави или го откаже аранжманот на денот на неговата реализација, организаторот ќе го наплати целокупниот износ на аранжманот, односно 100%</w:t>
      </w:r>
    </w:p>
    <w:p w14:paraId="228D1702" w14:textId="2E5E096A" w:rsidR="00C35C71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/>
          <w:shd w:val="clear" w:color="auto" w:fill="F8F8F8"/>
        </w:rPr>
        <w:t>Превоз (Скопје 60 евра, Штип 70 евра, Велес 60 евра, Радовиш 70 евра, Неготино 60 евра, Струмица 70 евра, Граничен премин 60 евра</w:t>
      </w:r>
      <w:r>
        <w:rPr>
          <w:rFonts w:ascii="Roboto" w:hAnsi="Roboto"/>
          <w:color w:val="000000"/>
          <w:shd w:val="clear" w:color="auto" w:fill="F8F8F8"/>
        </w:rPr>
        <w:t>)</w:t>
      </w:r>
    </w:p>
    <w:p w14:paraId="0F6611DE" w14:textId="77777777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/>
          <w:shd w:val="clear" w:color="auto" w:fill="F8F8F8"/>
        </w:rPr>
        <w:t>Деца од 2 до 11,99 години: Попуст 10 € од редовната цена. Деца до 1,99 години бесплатно</w:t>
      </w:r>
    </w:p>
    <w:p w14:paraId="6D9E55CC" w14:textId="5658278D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/>
          <w:shd w:val="clear" w:color="auto" w:fill="F8F8F8"/>
        </w:rPr>
        <w:t>Задолжителна доплата за траект – 20 евра за возрасен / 15 евра за дете 2-12 години</w:t>
      </w:r>
    </w:p>
    <w:p w14:paraId="4D1EE6FE" w14:textId="0EF38F5C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/>
          <w:shd w:val="clear" w:color="auto" w:fill="F8F8F8"/>
        </w:rPr>
        <w:t>Користење на клима 7 евра од ден</w:t>
      </w:r>
    </w:p>
    <w:p w14:paraId="53B76739" w14:textId="6C36DA6A" w:rsidR="00C35C71" w:rsidRPr="00AD213B" w:rsidRDefault="00C35C71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 w:themeColor="text1"/>
        </w:rPr>
        <w:t>Грчки стандард за брачен кревет 160-180cm</w:t>
      </w:r>
    </w:p>
    <w:p w14:paraId="3DFFC7FB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 xml:space="preserve">Кујните во сите </w:t>
      </w:r>
      <w:r>
        <w:rPr>
          <w:rFonts w:cstheme="minorHAnsi"/>
          <w:color w:val="000000" w:themeColor="text1"/>
          <w:lang w:val="mk-MK"/>
        </w:rPr>
        <w:t>апартмани</w:t>
      </w:r>
      <w:r w:rsidRPr="000A391F">
        <w:rPr>
          <w:rFonts w:cstheme="minorHAnsi"/>
          <w:color w:val="000000" w:themeColor="text1"/>
        </w:rPr>
        <w:t xml:space="preserve"> се опремени со најосновен прибор за подготовка на лесни јадења.</w:t>
      </w:r>
    </w:p>
    <w:p w14:paraId="18A7AC99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lastRenderedPageBreak/>
        <w:t>Јачината на сигналот на Интернет, брзината и квалитетот на поврзување, како и мрежната стабилност зависи исклучиво од давателот, техничките можности во одморалиштето и самиот регион и други фактори</w:t>
      </w:r>
    </w:p>
    <w:p w14:paraId="255B7B34" w14:textId="5399DAB6" w:rsidR="00C35C71" w:rsidRPr="00B012F2" w:rsidRDefault="00C35C71" w:rsidP="00B012F2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Фотографиите од сместувачкиот капацитет се од повеќе студиа, а несеселектирани по едно студио.</w:t>
      </w:r>
    </w:p>
    <w:tbl>
      <w:tblPr>
        <w:tblStyle w:val="TableGrid"/>
        <w:tblpPr w:leftFromText="180" w:rightFromText="180" w:vertAnchor="page" w:horzAnchor="margin" w:tblpY="5026"/>
        <w:tblW w:w="5298" w:type="dxa"/>
        <w:tblLook w:val="04A0" w:firstRow="1" w:lastRow="0" w:firstColumn="1" w:lastColumn="0" w:noHBand="0" w:noVBand="1"/>
      </w:tblPr>
      <w:tblGrid>
        <w:gridCol w:w="2526"/>
        <w:gridCol w:w="2772"/>
      </w:tblGrid>
      <w:tr w:rsidR="00B012F2" w:rsidRPr="000A391F" w14:paraId="766D8CDF" w14:textId="205FFBE8" w:rsidTr="00B012F2">
        <w:trPr>
          <w:trHeight w:val="267"/>
        </w:trPr>
        <w:tc>
          <w:tcPr>
            <w:tcW w:w="2526" w:type="dxa"/>
          </w:tcPr>
          <w:p w14:paraId="57DE763C" w14:textId="77777777" w:rsidR="00B012F2" w:rsidRPr="000A391F" w:rsidRDefault="00B012F2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0A391F">
              <w:rPr>
                <w:rFonts w:cstheme="minorHAnsi"/>
                <w:b/>
                <w:bCs/>
                <w:color w:val="000000" w:themeColor="text1"/>
                <w:lang w:val="mk-MK"/>
              </w:rPr>
              <w:t>Термини</w:t>
            </w:r>
          </w:p>
        </w:tc>
        <w:tc>
          <w:tcPr>
            <w:tcW w:w="2772" w:type="dxa"/>
          </w:tcPr>
          <w:p w14:paraId="1D4FC195" w14:textId="3898F924" w:rsidR="00B012F2" w:rsidRDefault="00B012F2" w:rsidP="00776B69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>Тип на студио</w:t>
            </w:r>
          </w:p>
        </w:tc>
      </w:tr>
      <w:tr w:rsidR="00B012F2" w:rsidRPr="00F14527" w14:paraId="4EC2D904" w14:textId="17C243DA" w:rsidTr="00B012F2">
        <w:trPr>
          <w:trHeight w:val="554"/>
        </w:trPr>
        <w:tc>
          <w:tcPr>
            <w:tcW w:w="2526" w:type="dxa"/>
          </w:tcPr>
          <w:p w14:paraId="63C24EC8" w14:textId="76CC8D6B" w:rsidR="00B012F2" w:rsidRPr="000A391F" w:rsidRDefault="00B012F2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31.05.-07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</w:t>
            </w:r>
            <w:r>
              <w:rPr>
                <w:rFonts w:cstheme="minorHAnsi"/>
                <w:color w:val="000000" w:themeColor="text1"/>
                <w:lang w:val="mk-MK"/>
              </w:rPr>
              <w:t>6</w:t>
            </w:r>
          </w:p>
        </w:tc>
        <w:tc>
          <w:tcPr>
            <w:tcW w:w="2772" w:type="dxa"/>
          </w:tcPr>
          <w:p w14:paraId="59501E13" w14:textId="00C252C8" w:rsidR="00B012F2" w:rsidRDefault="00B012F2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</w:p>
          <w:p w14:paraId="12B1CA0E" w14:textId="16B05BE6" w:rsidR="00B012F2" w:rsidRPr="00C35C71" w:rsidRDefault="00B012F2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 155 еур</w:t>
            </w:r>
          </w:p>
        </w:tc>
      </w:tr>
      <w:tr w:rsidR="00B012F2" w:rsidRPr="00577B71" w14:paraId="533EAC79" w14:textId="49A135FB" w:rsidTr="00B012F2">
        <w:trPr>
          <w:trHeight w:val="562"/>
        </w:trPr>
        <w:tc>
          <w:tcPr>
            <w:tcW w:w="2526" w:type="dxa"/>
          </w:tcPr>
          <w:p w14:paraId="240C3C28" w14:textId="02AF760C" w:rsidR="00B012F2" w:rsidRPr="000A391F" w:rsidRDefault="00B012F2" w:rsidP="00776B69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           07.06-14.06</w:t>
            </w:r>
          </w:p>
        </w:tc>
        <w:tc>
          <w:tcPr>
            <w:tcW w:w="2772" w:type="dxa"/>
          </w:tcPr>
          <w:p w14:paraId="48A0AF2E" w14:textId="4894563E" w:rsidR="00B012F2" w:rsidRPr="00222170" w:rsidRDefault="00B012F2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195 еур</w:t>
            </w:r>
          </w:p>
        </w:tc>
      </w:tr>
      <w:tr w:rsidR="00B012F2" w:rsidRPr="00577B71" w14:paraId="1F159F99" w14:textId="576D5F1C" w:rsidTr="00B012F2">
        <w:trPr>
          <w:trHeight w:val="570"/>
        </w:trPr>
        <w:tc>
          <w:tcPr>
            <w:tcW w:w="2526" w:type="dxa"/>
          </w:tcPr>
          <w:p w14:paraId="266B7C38" w14:textId="58161E84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14.06 -21.06</w:t>
            </w:r>
          </w:p>
        </w:tc>
        <w:tc>
          <w:tcPr>
            <w:tcW w:w="2772" w:type="dxa"/>
          </w:tcPr>
          <w:p w14:paraId="19E6A87D" w14:textId="7804DB88" w:rsidR="00B012F2" w:rsidRPr="00BC4ED4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255 еур</w:t>
            </w:r>
          </w:p>
        </w:tc>
      </w:tr>
      <w:tr w:rsidR="00B012F2" w:rsidRPr="00577B71" w14:paraId="430D1858" w14:textId="40DA8BCB" w:rsidTr="00B012F2">
        <w:trPr>
          <w:trHeight w:val="692"/>
        </w:trPr>
        <w:tc>
          <w:tcPr>
            <w:tcW w:w="2526" w:type="dxa"/>
          </w:tcPr>
          <w:p w14:paraId="1B986E8D" w14:textId="421EEB1F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21.06-28.06</w:t>
            </w:r>
          </w:p>
        </w:tc>
        <w:tc>
          <w:tcPr>
            <w:tcW w:w="2772" w:type="dxa"/>
          </w:tcPr>
          <w:p w14:paraId="1B31B00F" w14:textId="5695ACE7" w:rsidR="00B012F2" w:rsidRPr="00BC4ED4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335 еур</w:t>
            </w:r>
          </w:p>
        </w:tc>
      </w:tr>
      <w:tr w:rsidR="00B012F2" w:rsidRPr="00577B71" w14:paraId="3C0A31CB" w14:textId="5C3BE399" w:rsidTr="00B012F2">
        <w:trPr>
          <w:trHeight w:val="546"/>
        </w:trPr>
        <w:tc>
          <w:tcPr>
            <w:tcW w:w="2526" w:type="dxa"/>
          </w:tcPr>
          <w:p w14:paraId="686BC447" w14:textId="21CEEF10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28.06-05.07</w:t>
            </w:r>
          </w:p>
        </w:tc>
        <w:tc>
          <w:tcPr>
            <w:tcW w:w="2772" w:type="dxa"/>
          </w:tcPr>
          <w:p w14:paraId="00974E9C" w14:textId="4FDFC1CD" w:rsidR="00B012F2" w:rsidRPr="0050171C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425 еур</w:t>
            </w:r>
          </w:p>
        </w:tc>
      </w:tr>
      <w:tr w:rsidR="00B012F2" w:rsidRPr="00577B71" w14:paraId="4A53058E" w14:textId="47AF6AF9" w:rsidTr="00B012F2">
        <w:trPr>
          <w:trHeight w:val="710"/>
        </w:trPr>
        <w:tc>
          <w:tcPr>
            <w:tcW w:w="2526" w:type="dxa"/>
          </w:tcPr>
          <w:p w14:paraId="6E251355" w14:textId="0CB73537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05.07-12.07</w:t>
            </w:r>
          </w:p>
        </w:tc>
        <w:tc>
          <w:tcPr>
            <w:tcW w:w="2772" w:type="dxa"/>
          </w:tcPr>
          <w:p w14:paraId="2FA7A40E" w14:textId="0A4E44C0" w:rsidR="00B012F2" w:rsidRPr="0050171C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455 еур</w:t>
            </w:r>
          </w:p>
        </w:tc>
      </w:tr>
      <w:tr w:rsidR="00B012F2" w:rsidRPr="00577B71" w14:paraId="1B46EF04" w14:textId="4D4D8AF8" w:rsidTr="00B012F2">
        <w:trPr>
          <w:trHeight w:val="692"/>
        </w:trPr>
        <w:tc>
          <w:tcPr>
            <w:tcW w:w="2526" w:type="dxa"/>
          </w:tcPr>
          <w:p w14:paraId="6E08EA8E" w14:textId="364DD3F4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12.07-19.07</w:t>
            </w:r>
          </w:p>
        </w:tc>
        <w:tc>
          <w:tcPr>
            <w:tcW w:w="2772" w:type="dxa"/>
          </w:tcPr>
          <w:p w14:paraId="32D93CC9" w14:textId="74F7B4A0" w:rsidR="00B012F2" w:rsidRPr="00C20660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515 еур</w:t>
            </w:r>
          </w:p>
        </w:tc>
      </w:tr>
      <w:tr w:rsidR="00B012F2" w:rsidRPr="00577B71" w14:paraId="121D4EF2" w14:textId="52FDCC0D" w:rsidTr="00B012F2">
        <w:trPr>
          <w:trHeight w:val="702"/>
        </w:trPr>
        <w:tc>
          <w:tcPr>
            <w:tcW w:w="2526" w:type="dxa"/>
          </w:tcPr>
          <w:p w14:paraId="0B4C1A50" w14:textId="13AE8E19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19.07-26.07</w:t>
            </w:r>
          </w:p>
        </w:tc>
        <w:tc>
          <w:tcPr>
            <w:tcW w:w="2772" w:type="dxa"/>
          </w:tcPr>
          <w:p w14:paraId="6D89F12D" w14:textId="5D101FAF" w:rsidR="00B012F2" w:rsidRPr="00AC54E6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535 еур</w:t>
            </w:r>
          </w:p>
        </w:tc>
      </w:tr>
      <w:tr w:rsidR="00B012F2" w:rsidRPr="00577B71" w14:paraId="27CFEE82" w14:textId="5FF63F1C" w:rsidTr="00B012F2">
        <w:trPr>
          <w:trHeight w:val="697"/>
        </w:trPr>
        <w:tc>
          <w:tcPr>
            <w:tcW w:w="2526" w:type="dxa"/>
          </w:tcPr>
          <w:p w14:paraId="096A4C0C" w14:textId="44E52A85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26.07-02.08</w:t>
            </w:r>
          </w:p>
        </w:tc>
        <w:tc>
          <w:tcPr>
            <w:tcW w:w="2772" w:type="dxa"/>
          </w:tcPr>
          <w:p w14:paraId="04E00771" w14:textId="259E8087" w:rsidR="00B012F2" w:rsidRPr="00AC54E6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535 еур</w:t>
            </w:r>
          </w:p>
        </w:tc>
      </w:tr>
      <w:tr w:rsidR="00B012F2" w:rsidRPr="00577B71" w14:paraId="3CF6AE6E" w14:textId="218A2D9B" w:rsidTr="00B012F2">
        <w:trPr>
          <w:trHeight w:val="848"/>
        </w:trPr>
        <w:tc>
          <w:tcPr>
            <w:tcW w:w="2526" w:type="dxa"/>
          </w:tcPr>
          <w:p w14:paraId="6EFDB928" w14:textId="1BC76512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02.08-09.08</w:t>
            </w:r>
          </w:p>
        </w:tc>
        <w:tc>
          <w:tcPr>
            <w:tcW w:w="2772" w:type="dxa"/>
          </w:tcPr>
          <w:p w14:paraId="4D044596" w14:textId="6B596451" w:rsidR="00B012F2" w:rsidRPr="00800C9D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535 еур</w:t>
            </w:r>
          </w:p>
        </w:tc>
      </w:tr>
      <w:tr w:rsidR="00B012F2" w:rsidRPr="00577B71" w14:paraId="41D3494E" w14:textId="37EE60C3" w:rsidTr="00B012F2">
        <w:trPr>
          <w:trHeight w:val="839"/>
        </w:trPr>
        <w:tc>
          <w:tcPr>
            <w:tcW w:w="2526" w:type="dxa"/>
          </w:tcPr>
          <w:p w14:paraId="5E8E7A57" w14:textId="5EA5C440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09.08-16.08</w:t>
            </w:r>
          </w:p>
        </w:tc>
        <w:tc>
          <w:tcPr>
            <w:tcW w:w="2772" w:type="dxa"/>
          </w:tcPr>
          <w:p w14:paraId="4F02E770" w14:textId="5F3745D4" w:rsidR="00B012F2" w:rsidRPr="00800C9D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535 еур</w:t>
            </w:r>
          </w:p>
        </w:tc>
      </w:tr>
      <w:tr w:rsidR="00B012F2" w:rsidRPr="00577B71" w14:paraId="43410897" w14:textId="3D75A248" w:rsidTr="00B012F2">
        <w:trPr>
          <w:trHeight w:val="830"/>
        </w:trPr>
        <w:tc>
          <w:tcPr>
            <w:tcW w:w="2526" w:type="dxa"/>
          </w:tcPr>
          <w:p w14:paraId="61B01F5C" w14:textId="4579E28E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lastRenderedPageBreak/>
              <w:t>16.08-23.08</w:t>
            </w:r>
          </w:p>
        </w:tc>
        <w:tc>
          <w:tcPr>
            <w:tcW w:w="2772" w:type="dxa"/>
          </w:tcPr>
          <w:p w14:paraId="64DF81E4" w14:textId="754ED521" w:rsidR="00B012F2" w:rsidRPr="00AC0ECD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535 еур</w:t>
            </w:r>
          </w:p>
        </w:tc>
      </w:tr>
      <w:tr w:rsidR="00B012F2" w:rsidRPr="00577B71" w14:paraId="6C5D8174" w14:textId="6D86EA95" w:rsidTr="00B012F2">
        <w:trPr>
          <w:trHeight w:val="985"/>
        </w:trPr>
        <w:tc>
          <w:tcPr>
            <w:tcW w:w="2526" w:type="dxa"/>
          </w:tcPr>
          <w:p w14:paraId="30F35B47" w14:textId="2DDBF739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23.08-30.08</w:t>
            </w:r>
          </w:p>
        </w:tc>
        <w:tc>
          <w:tcPr>
            <w:tcW w:w="2772" w:type="dxa"/>
          </w:tcPr>
          <w:p w14:paraId="6BE23F67" w14:textId="209D2522" w:rsidR="00B012F2" w:rsidRPr="00AC0ECD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515 еур</w:t>
            </w:r>
          </w:p>
        </w:tc>
      </w:tr>
      <w:tr w:rsidR="00B012F2" w:rsidRPr="00577B71" w14:paraId="360BA45B" w14:textId="61A73433" w:rsidTr="00B012F2">
        <w:trPr>
          <w:trHeight w:val="841"/>
        </w:trPr>
        <w:tc>
          <w:tcPr>
            <w:tcW w:w="2526" w:type="dxa"/>
          </w:tcPr>
          <w:p w14:paraId="5A3C3501" w14:textId="504DB378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30.08-06.09</w:t>
            </w:r>
          </w:p>
        </w:tc>
        <w:tc>
          <w:tcPr>
            <w:tcW w:w="2772" w:type="dxa"/>
          </w:tcPr>
          <w:p w14:paraId="668A6403" w14:textId="2EAC11D1" w:rsidR="00B012F2" w:rsidRPr="00066287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  <w:lang w:val="mk-MK"/>
              </w:rPr>
              <w:t>345 еур</w:t>
            </w:r>
            <w:r>
              <w:rPr>
                <w:rFonts w:cstheme="minorHAnsi"/>
                <w:color w:val="000000" w:themeColor="text1"/>
              </w:rPr>
              <w:br/>
            </w:r>
          </w:p>
        </w:tc>
      </w:tr>
      <w:tr w:rsidR="00B012F2" w:rsidRPr="00577B71" w14:paraId="77396EAA" w14:textId="662BBEF9" w:rsidTr="00B012F2">
        <w:trPr>
          <w:trHeight w:val="838"/>
        </w:trPr>
        <w:tc>
          <w:tcPr>
            <w:tcW w:w="2526" w:type="dxa"/>
          </w:tcPr>
          <w:p w14:paraId="77ACF8C5" w14:textId="1430A373" w:rsidR="00B012F2" w:rsidRPr="00776B69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06.09-13.09</w:t>
            </w:r>
          </w:p>
        </w:tc>
        <w:tc>
          <w:tcPr>
            <w:tcW w:w="2772" w:type="dxa"/>
          </w:tcPr>
          <w:p w14:paraId="374A4846" w14:textId="5F96F0EA" w:rsidR="00B012F2" w:rsidRPr="00066287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  <w:lang w:val="mk-MK"/>
              </w:rPr>
              <w:t>265 еур</w:t>
            </w:r>
            <w:r>
              <w:rPr>
                <w:rFonts w:cstheme="minorHAnsi"/>
                <w:color w:val="000000" w:themeColor="text1"/>
              </w:rPr>
              <w:br/>
            </w:r>
          </w:p>
        </w:tc>
      </w:tr>
      <w:tr w:rsidR="00B012F2" w:rsidRPr="00577B71" w14:paraId="12B719E1" w14:textId="37C37BE6" w:rsidTr="00B012F2">
        <w:trPr>
          <w:trHeight w:val="978"/>
        </w:trPr>
        <w:tc>
          <w:tcPr>
            <w:tcW w:w="2526" w:type="dxa"/>
          </w:tcPr>
          <w:p w14:paraId="71575ECD" w14:textId="6305E625" w:rsidR="00B012F2" w:rsidRPr="00776B69" w:rsidRDefault="00B012F2" w:rsidP="00F14527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 xml:space="preserve">            </w:t>
            </w:r>
            <w:r>
              <w:rPr>
                <w:rFonts w:cstheme="minorHAnsi"/>
                <w:color w:val="000000" w:themeColor="text1"/>
                <w:lang w:val="mk-MK"/>
              </w:rPr>
              <w:t>13.09-20.09</w:t>
            </w:r>
          </w:p>
        </w:tc>
        <w:tc>
          <w:tcPr>
            <w:tcW w:w="2772" w:type="dxa"/>
          </w:tcPr>
          <w:p w14:paraId="6174F18E" w14:textId="7B12FFAA" w:rsidR="00B012F2" w:rsidRPr="00C8472C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  <w:lang w:val="mk-MK"/>
              </w:rPr>
              <w:t>195 еур</w:t>
            </w:r>
            <w:r>
              <w:rPr>
                <w:rFonts w:cstheme="minorHAnsi"/>
                <w:color w:val="000000" w:themeColor="text1"/>
              </w:rPr>
              <w:br/>
            </w:r>
          </w:p>
        </w:tc>
      </w:tr>
      <w:tr w:rsidR="00B012F2" w:rsidRPr="00577B71" w14:paraId="5DCF691C" w14:textId="5E63CDF8" w:rsidTr="00B012F2">
        <w:trPr>
          <w:trHeight w:val="991"/>
        </w:trPr>
        <w:tc>
          <w:tcPr>
            <w:tcW w:w="2526" w:type="dxa"/>
          </w:tcPr>
          <w:p w14:paraId="156890A0" w14:textId="0AA5F8DF" w:rsidR="00B012F2" w:rsidRPr="000A391F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20.09-27.09</w:t>
            </w:r>
          </w:p>
        </w:tc>
        <w:tc>
          <w:tcPr>
            <w:tcW w:w="2772" w:type="dxa"/>
          </w:tcPr>
          <w:p w14:paraId="35E186D3" w14:textId="36DC1E2E" w:rsidR="00B012F2" w:rsidRPr="00C8472C" w:rsidRDefault="00B012F2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  <w:lang w:val="mk-MK"/>
              </w:rPr>
              <w:t>155 еур</w:t>
            </w:r>
            <w:r>
              <w:rPr>
                <w:rFonts w:cstheme="minorHAnsi"/>
                <w:color w:val="000000" w:themeColor="text1"/>
              </w:rPr>
              <w:br/>
            </w:r>
          </w:p>
        </w:tc>
      </w:tr>
    </w:tbl>
    <w:p w14:paraId="7C2CFBD5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C626F1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0E277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88CACD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CED9F8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58CC539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623BF04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83FAFF" w14:textId="77777777" w:rsidR="00B012F2" w:rsidRDefault="00B012F2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D86D02" w14:textId="77777777" w:rsidR="00B012F2" w:rsidRDefault="00B012F2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07E2F0" w14:textId="77777777" w:rsidR="00B012F2" w:rsidRDefault="00B012F2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3D54E6" w14:textId="77777777" w:rsidR="00B012F2" w:rsidRDefault="00B012F2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74E143" w14:textId="77777777" w:rsidR="00B012F2" w:rsidRDefault="00B012F2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663BA9" w14:textId="77777777" w:rsidR="00B012F2" w:rsidRDefault="00B012F2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70D85F" w14:textId="1EBD04BA" w:rsidR="00154F63" w:rsidRPr="004E637C" w:rsidRDefault="00154F63" w:rsidP="004E637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Задолжително направете предрезервација на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847 или пишете ни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38161C">
          <w:rPr>
            <w:rStyle w:val="Hyperlink"/>
            <w:rFonts w:asciiTheme="minorHAnsi" w:hAnsiTheme="minorHAnsi" w:cstheme="minorHAnsi"/>
            <w:sz w:val="22"/>
            <w:szCs w:val="22"/>
          </w:rPr>
          <w:t>info@escapetravel.mk</w:t>
        </w:r>
      </w:hyperlink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E637C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2A62099B" w14:textId="1BC1589A" w:rsidR="00154F63" w:rsidRDefault="00C35C71" w:rsidP="00154F63">
      <w:p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A20A28">
        <w:rPr>
          <w:rFonts w:eastAsia="Times New Roman" w:cstheme="minorHAnsi"/>
          <w:b/>
          <w:bCs/>
          <w:color w:val="000000" w:themeColor="text1"/>
          <w:lang w:val="mk-MK"/>
        </w:rPr>
        <w:t>Во цената е вклучено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t>: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br/>
      </w:r>
    </w:p>
    <w:p w14:paraId="42684425" w14:textId="3B2CC14D" w:rsidR="00154F63" w:rsidRDefault="00154F63" w:rsidP="00154F63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154F63">
        <w:rPr>
          <w:rFonts w:cstheme="minorHAnsi"/>
          <w:color w:val="000000"/>
          <w:shd w:val="clear" w:color="auto" w:fill="FFFFFF"/>
          <w:lang w:val="mk-MK"/>
        </w:rPr>
        <w:t>7 ноќевања на база Room Only (наем на соба)</w:t>
      </w:r>
    </w:p>
    <w:p w14:paraId="1BD2EAEA" w14:textId="77777777" w:rsidR="00154F63" w:rsidRDefault="00154F63" w:rsidP="00C35C71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>
        <w:rPr>
          <w:rFonts w:cstheme="minorHAnsi"/>
          <w:color w:val="000000"/>
          <w:shd w:val="clear" w:color="auto" w:fill="FFFFFF"/>
          <w:lang w:val="mk-MK"/>
        </w:rPr>
        <w:t>Користење на WI-FI</w:t>
      </w:r>
    </w:p>
    <w:p w14:paraId="7BDC76F4" w14:textId="008E5450" w:rsidR="00C35C71" w:rsidRDefault="00C35C71" w:rsidP="00154F63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br/>
      </w:r>
      <w:r w:rsidR="00154F63">
        <w:rPr>
          <w:rFonts w:eastAsia="Times New Roman" w:cstheme="minorHAnsi"/>
          <w:b/>
          <w:bCs/>
          <w:color w:val="000000" w:themeColor="text1"/>
          <w:lang w:val="mk-MK"/>
        </w:rPr>
        <w:t>В</w:t>
      </w: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t>о цената не е вклучено:</w:t>
      </w:r>
    </w:p>
    <w:p w14:paraId="2C394746" w14:textId="2ECFE2D7" w:rsidR="00154F63" w:rsidRDefault="00154F63" w:rsidP="00154F63">
      <w:pPr>
        <w:spacing w:line="360" w:lineRule="auto"/>
        <w:rPr>
          <w:lang w:val="mk-MK"/>
        </w:rPr>
      </w:pPr>
      <w:r>
        <w:rPr>
          <w:lang w:val="mk-MK"/>
        </w:rPr>
        <w:br/>
        <w:t xml:space="preserve">- </w:t>
      </w:r>
      <w:r w:rsidRPr="00154F63">
        <w:rPr>
          <w:lang w:val="mk-MK"/>
        </w:rPr>
        <w:t>Превоз (Скопје 60 евра, Штип 70 евра, Велес 60 евра, Радовиш 70 евра, Неготино 60 евра, Струмица 70 евра, Граничен премин 60 евра)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Деца од 2 до 11,99 години: Попуст 10 € од редовната цена. Деца до 1,99 години бесплатно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Задолжителна доплата за траект – 20 евра за возрасен / 15 евра за дете 2-12 години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Tуристичка такса од 1,5€ по соба на ноќ, истата се плаќа директно во објектот</w:t>
      </w:r>
    </w:p>
    <w:p w14:paraId="0D955134" w14:textId="6144CC40" w:rsidR="00154F63" w:rsidRPr="00154F63" w:rsidRDefault="00154F63" w:rsidP="00154F63">
      <w:pPr>
        <w:spacing w:line="360" w:lineRule="auto"/>
        <w:rPr>
          <w:lang w:val="mk-MK"/>
        </w:rPr>
      </w:pPr>
      <w:r>
        <w:rPr>
          <w:lang w:val="mk-MK"/>
        </w:rPr>
        <w:t xml:space="preserve">- </w:t>
      </w:r>
      <w:r w:rsidRPr="00154F63">
        <w:rPr>
          <w:lang w:val="mk-MK"/>
        </w:rPr>
        <w:t>Користење на клима 7 евра од ден</w:t>
      </w:r>
    </w:p>
    <w:p w14:paraId="35ED700C" w14:textId="77777777" w:rsidR="00154F63" w:rsidRPr="00C35C71" w:rsidRDefault="00154F63" w:rsidP="00154F63">
      <w:pPr>
        <w:spacing w:after="0" w:line="360" w:lineRule="auto"/>
        <w:outlineLvl w:val="1"/>
        <w:rPr>
          <w:rFonts w:eastAsia="Times New Roman" w:cstheme="minorHAnsi"/>
          <w:color w:val="000000" w:themeColor="text1"/>
          <w:lang w:val="mk-MK"/>
        </w:rPr>
      </w:pPr>
    </w:p>
    <w:p w14:paraId="5F19020A" w14:textId="77777777" w:rsidR="00C35C71" w:rsidRPr="00C35C71" w:rsidRDefault="00C35C71" w:rsidP="00C35C7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val="mk-MK"/>
        </w:rPr>
      </w:pPr>
    </w:p>
    <w:p w14:paraId="5D701186" w14:textId="77777777" w:rsidR="00C35C71" w:rsidRPr="00C35C71" w:rsidRDefault="00C35C71" w:rsidP="00C35C71">
      <w:pPr>
        <w:rPr>
          <w:lang w:val="mk-MK"/>
        </w:rPr>
      </w:pPr>
    </w:p>
    <w:p w14:paraId="6733F04A" w14:textId="77777777" w:rsidR="00957645" w:rsidRPr="00C35C71" w:rsidRDefault="00957645">
      <w:pPr>
        <w:rPr>
          <w:lang w:val="mk-MK"/>
        </w:rPr>
      </w:pPr>
    </w:p>
    <w:sectPr w:rsidR="00957645" w:rsidRPr="00C3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45"/>
    <w:rsid w:val="00066287"/>
    <w:rsid w:val="00071DFC"/>
    <w:rsid w:val="00154F63"/>
    <w:rsid w:val="00222170"/>
    <w:rsid w:val="00330888"/>
    <w:rsid w:val="00342B32"/>
    <w:rsid w:val="00347D75"/>
    <w:rsid w:val="0039137A"/>
    <w:rsid w:val="003D719B"/>
    <w:rsid w:val="00447443"/>
    <w:rsid w:val="004C45A3"/>
    <w:rsid w:val="004E637C"/>
    <w:rsid w:val="0050171C"/>
    <w:rsid w:val="00564B35"/>
    <w:rsid w:val="005A4292"/>
    <w:rsid w:val="006A4273"/>
    <w:rsid w:val="00776B69"/>
    <w:rsid w:val="007C450D"/>
    <w:rsid w:val="00800C9D"/>
    <w:rsid w:val="00896E70"/>
    <w:rsid w:val="00957645"/>
    <w:rsid w:val="00A143FA"/>
    <w:rsid w:val="00AC0ECD"/>
    <w:rsid w:val="00AC54E6"/>
    <w:rsid w:val="00AD213B"/>
    <w:rsid w:val="00B012F2"/>
    <w:rsid w:val="00B7656F"/>
    <w:rsid w:val="00BC4ED4"/>
    <w:rsid w:val="00C02EF3"/>
    <w:rsid w:val="00C20660"/>
    <w:rsid w:val="00C25FA8"/>
    <w:rsid w:val="00C35C71"/>
    <w:rsid w:val="00C8472C"/>
    <w:rsid w:val="00E3166C"/>
    <w:rsid w:val="00E672BA"/>
    <w:rsid w:val="00F14527"/>
    <w:rsid w:val="00F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7408"/>
  <w15:chartTrackingRefBased/>
  <w15:docId w15:val="{F0790B01-5478-44D1-B494-95928C3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71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35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C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5C71"/>
    <w:rPr>
      <w:b/>
      <w:bCs/>
    </w:rPr>
  </w:style>
  <w:style w:type="paragraph" w:styleId="ListParagraph">
    <w:name w:val="List Paragraph"/>
    <w:basedOn w:val="Normal"/>
    <w:uiPriority w:val="34"/>
    <w:qFormat/>
    <w:rsid w:val="00C35C71"/>
    <w:pPr>
      <w:ind w:left="720"/>
      <w:contextualSpacing/>
    </w:pPr>
  </w:style>
  <w:style w:type="table" w:styleId="TableGrid">
    <w:name w:val="Table Grid"/>
    <w:basedOn w:val="TableNormal"/>
    <w:uiPriority w:val="39"/>
    <w:rsid w:val="00C35C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2024-02-22T13:44:00Z</dcterms:created>
  <dcterms:modified xsi:type="dcterms:W3CDTF">2024-02-22T13:44:00Z</dcterms:modified>
</cp:coreProperties>
</file>